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3A8" w:rsidRPr="00D57FE6" w:rsidRDefault="006B33A8" w:rsidP="006B33A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  студенты!</w:t>
      </w:r>
      <w:r w:rsidRPr="00D57FE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B33A8" w:rsidRPr="00D57FE6" w:rsidRDefault="006B33A8" w:rsidP="009868FB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57FE6">
        <w:rPr>
          <w:rFonts w:ascii="Times New Roman" w:hAnsi="Times New Roman" w:cs="Times New Roman"/>
          <w:color w:val="000000"/>
          <w:sz w:val="24"/>
          <w:szCs w:val="24"/>
        </w:rPr>
        <w:t>Внимательно изучите тему: «</w:t>
      </w:r>
      <w:r w:rsidRPr="00D57FE6">
        <w:rPr>
          <w:rFonts w:ascii="Times New Roman" w:hAnsi="Times New Roman" w:cs="Times New Roman"/>
          <w:sz w:val="24"/>
          <w:szCs w:val="24"/>
        </w:rPr>
        <w:t xml:space="preserve">Качество продукции» На </w:t>
      </w:r>
      <w:r w:rsidR="00561912">
        <w:rPr>
          <w:rFonts w:ascii="Times New Roman" w:hAnsi="Times New Roman" w:cs="Times New Roman"/>
          <w:sz w:val="24"/>
          <w:szCs w:val="24"/>
        </w:rPr>
        <w:t>14</w:t>
      </w:r>
      <w:bookmarkStart w:id="0" w:name="_GoBack"/>
      <w:bookmarkEnd w:id="0"/>
      <w:r w:rsidRPr="00D57FE6">
        <w:rPr>
          <w:rFonts w:ascii="Times New Roman" w:hAnsi="Times New Roman" w:cs="Times New Roman"/>
          <w:sz w:val="24"/>
          <w:szCs w:val="24"/>
        </w:rPr>
        <w:t>.10</w:t>
      </w:r>
      <w:r w:rsidRPr="00D57FE6">
        <w:rPr>
          <w:rFonts w:ascii="Times New Roman" w:hAnsi="Times New Roman" w:cs="Times New Roman"/>
          <w:color w:val="000000"/>
          <w:sz w:val="24"/>
          <w:szCs w:val="24"/>
        </w:rPr>
        <w:t>.24г</w:t>
      </w:r>
      <w:r w:rsidR="000A67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7FE6">
        <w:rPr>
          <w:rFonts w:ascii="Times New Roman" w:hAnsi="Times New Roman" w:cs="Times New Roman"/>
          <w:color w:val="000000"/>
          <w:sz w:val="24"/>
          <w:szCs w:val="24"/>
        </w:rPr>
        <w:t>сделайте кратный конспект  и ответьте</w:t>
      </w:r>
      <w:r w:rsidR="009868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7FE6">
        <w:rPr>
          <w:rFonts w:ascii="Times New Roman" w:hAnsi="Times New Roman" w:cs="Times New Roman"/>
          <w:color w:val="000000"/>
          <w:sz w:val="24"/>
          <w:szCs w:val="24"/>
        </w:rPr>
        <w:t xml:space="preserve"> на вопросы:</w:t>
      </w:r>
      <w:r w:rsidRPr="00D57F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6B33A8" w:rsidRPr="00D57FE6" w:rsidRDefault="006B33A8" w:rsidP="006B33A8">
      <w:pPr>
        <w:pStyle w:val="a4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понятия качества продукции</w:t>
      </w:r>
    </w:p>
    <w:p w:rsidR="006B33A8" w:rsidRPr="00D57FE6" w:rsidRDefault="006B33A8" w:rsidP="006B33A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Показатели качества продукции</w:t>
      </w:r>
    </w:p>
    <w:p w:rsidR="006B33A8" w:rsidRPr="00D57FE6" w:rsidRDefault="006B33A8" w:rsidP="006B33A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качества продукции</w:t>
      </w:r>
    </w:p>
    <w:p w:rsidR="006B33A8" w:rsidRPr="00D57FE6" w:rsidRDefault="00D57FE6" w:rsidP="006B33A8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57FE6">
        <w:rPr>
          <w:rFonts w:ascii="Times New Roman" w:hAnsi="Times New Roman" w:cs="Times New Roman"/>
          <w:b/>
          <w:color w:val="000000"/>
          <w:sz w:val="24"/>
          <w:szCs w:val="24"/>
        </w:rPr>
        <w:t>Выполненное задание отправляйте на почту: mihailovna.olia2017@yandex.ru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Качество - это совокупность свойств и характеристик продукции или услуги, которые придают им способность удовлетворять установленные или предполагаемые потребности.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продукцией или услугой понимается как результат деятельности или процессов (материальная или нематериальная продукция), например само изделие, программа для ЭВМ, проект, инструкция и т.п., так и деятельность или процесс, например, предоставление какой-либо услуги при сервисе или выполнение производственного процесса. Услуга - это, по сути, такой же вид продукции, как и само изделие. Международные стандарты ИСО, МЭК и другие не делают между ними различий. Поскольку речь идет о промышленной продукции, под качеством будем понимать, кроме случаев, оговоренных особо, лишь качество продукции.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Показатель качества продукции (ГОСТ 15467-79) - количественная характеристик-ка одного или нескольких свой</w:t>
      </w:r>
      <w:proofErr w:type="gramStart"/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 пр</w:t>
      </w:r>
      <w:proofErr w:type="gramEnd"/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одукции, составляющих ее качество, рассматриваемая применительно к определенным условиям ее создания и эксплуатации или потребления.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Последняя часть определения чрезвычайно важна, поскольку она показывает, что нельзя требовать качества от изделия, если оно используется в условиях, отличающихся </w:t>
      </w:r>
      <w:proofErr w:type="gramStart"/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оговоренных в технических требованиях. Как правило, изготовитель продукции освобождается от юридической ответственности за качество продукции, если ему удалось доказать, что эксплуатация или использование продукции заказчиком происходили не в соответствии с техническими условиями на данное изделие.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зависимости от назначения и предъявляемых к изделию требований, качество изделия, как правило, не может быть охарактеризовано одним показателем. На практике используется система показателей. На формирование и применение системы показателей качества оказывают влияние разнообразные факторы: многоплановость (сложность) свойств, образующих качество изделия; уровень новизны и сложности его конструкции; своеобразие условий использования и восстановления свойств эксплуатируемых изделий и т. п.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Показатели качества должны отвечать следующим основным требованиям: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способствовать обеспечению соответствия качества продукции потребностям экономики и населения;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быть стабильными;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учитывать современные достижения науки и техники, основные направления технического процесса и мирового рынка;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характеризовать все свойства продукции, определяющие ее качество;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поддаваться оценке на всех стадиях жизненного цикла изделия (маркетинг, проектирование, изготовление, эксплуатация или применение).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lastRenderedPageBreak/>
        <w:t>Единичный показатель качества</w:t>
      </w: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(ГОСТ 15467-79) - показатель качества продукции, характеризующий одно из ее свойств (например, долговечность, безотказность, производительность и т.д.).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Комплексный показатель качества</w:t>
      </w: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(ГОСТ 15467-79) - показатель качества продукции, характеризующий несколько ее свойств (например, эргономичность, т.е. приспособленность продукции к работе в системе "человек-машина", куда входят такие свойства, как приспособленность к управлению, считыванию сигнала, условия работы с заданной производительностью и т.д.).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Интегральный показатель качества</w:t>
      </w: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(ГОСТ 15467-79) - отношение суммарного полезного эффекта от эксплуатации или потребления продукции к суммарным затратам на ее создание и эксплуатацию или потребление.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Показатели технического эффекта</w:t>
      </w: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характеризуют способность изделия выполнять свои функции в заданных условиях использования по назначению (производительность, мощность, грузоподъемность и т.д.).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Показатели надежности</w:t>
      </w: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способность изделия выполнять требуемые функции в заданных условиях в течение заданного периода времени.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Свойство надежности</w:t>
      </w: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изделия является комплексным свойством, включающим такие свойства изделия, как безотказность, долговечность, ремонтопригодность и </w:t>
      </w:r>
      <w:proofErr w:type="spellStart"/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сохраняемость</w:t>
      </w:r>
      <w:proofErr w:type="spellEnd"/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 разных сочетаниях).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Безотказность</w:t>
      </w: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(ГОСТ 27.002-89) - свойства объекта непрерывно сохранять работоспособное состояние в течение некоторого времени или наработки.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Долговечность </w:t>
      </w: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(ГОСТ 27.002-89) - свойство объекта сохранять работоспособное состояние до наступления предельного состояния при установленной системе технического обслуживания и ремонта.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Ремонтопригодность </w:t>
      </w: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(ГОСТ 27.002-89) - свойство объекта, заключающееся в </w:t>
      </w:r>
      <w:proofErr w:type="gramStart"/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приспособлен-</w:t>
      </w:r>
      <w:proofErr w:type="spellStart"/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ности</w:t>
      </w:r>
      <w:proofErr w:type="spellEnd"/>
      <w:proofErr w:type="gramEnd"/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поддержанию и восстановлению работоспособного состояния путем технического обслужи-</w:t>
      </w:r>
      <w:proofErr w:type="spellStart"/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вания</w:t>
      </w:r>
      <w:proofErr w:type="spellEnd"/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ремонта.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Сохраняемость</w:t>
      </w:r>
      <w:proofErr w:type="spellEnd"/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(ГОСТ 27.002-89) - свойство объекта сохранять в заданных пределах значения параметров, характеризующих способность объекта выполнять требуемые функции, в течение и после хранения и/или транспортирования.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Показатели эргономичности</w:t>
      </w: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приспособленность изделия к эксплуатации человеком; используются в производственных и бытовых процессах при функционировании системы человек-изделие-среда использования. Эти показатели учитывают комплекс гигиенических (влажность, освещенность, температура), антропометрических (усилие на рукоятке системы управления, удобство </w:t>
      </w:r>
      <w:proofErr w:type="gramStart"/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</w:t>
      </w:r>
      <w:proofErr w:type="gramEnd"/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сидя и пр.), физиологических (соответствие конструкции скоростным, зрительным, слуховым возможностям человека), эргономических (соответствие изделия возможностям восприятия, использования и закрепления навыков оператора и т.д.) свойств человека.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Показатели эстетичности</w:t>
      </w: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характеризуют художественную выразительность, рациональность формы и целостность композиции изделия. Например, для наручных часов к таким показателям относятся качество оформления, соответствие моде, композиционное исполнение и др.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Показатели технологичности</w:t>
      </w: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характеризуют степень приспособленности конструкции к производству, эксплуатации и ремонту для заданных значений показателей качества продукции, объема ее выпуска и условий выполнения работ (например, удельная </w:t>
      </w: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трудоемкость в изготовлении, техническом обслуживании и ремонте, удельная энергоемкость).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Показатели унификации</w:t>
      </w: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характеризуют степень насыщенности изделия стандартными и унифицированными деталями и составными частями.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Показатели транспортабельности</w:t>
      </w: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характеризуют приспособленность изделия к перемещению различными видами транспортных средств, без использования по назначению (например, средняя продолжительность и средняя трудоемкость подготовки изделия к транспортированию; средняя продолжительность погрузки изделия на средства транспорта данного вида и т. п.).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Показатели ресурсоемкости рабочего процесса</w:t>
      </w: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характеризуют свойства изделия, определяющие экономичность функционирующего изделия, т.е. приспособленности к эффективному использованию ресурсов (энергии, труда, материалов, времени), выделяемых для непосредственного использования по назначению (например, удельный расход топлива, электроэнергии, тепла).</w:t>
      </w:r>
      <w:proofErr w:type="gramEnd"/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Показатели безопасности</w:t>
      </w: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являются важнейшими среди всех других показателей качества. Они включают в себя группы экологических показателей, т.е. показателей защиты окружающей среды и показателей безопасности труда, характеризующих безопасность и сохранение здоровья человека при работе с данным изделием. Выполнение количественных требований показателей безопасности (</w:t>
      </w:r>
      <w:proofErr w:type="spellStart"/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экологичности</w:t>
      </w:r>
      <w:proofErr w:type="spellEnd"/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безопасности труда) нормируется национальными законодательными актами или другими нормативно-техническими документами или межнациональными соглашениями, их выполнение является обязательным и проверяется при сертификации продукции. Если продукция не соответствует этим требованиям или не прошла сертификацию, она не допускается на национальные рынки соответствующих стран.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Показатели </w:t>
      </w:r>
      <w:proofErr w:type="spellStart"/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экологичности</w:t>
      </w:r>
      <w:proofErr w:type="spellEnd"/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характеризуют уровень вредных воздействий изделия на окружающую среду, возникающих при его эксплуатации или потреблении (например, удельная концентрация вредных веществ, выбрасываемых в окружающую среду при его работе или хранении, удельное давление машины на почву и др.)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Показатели безопасности труда</w:t>
      </w: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характеризуют особенности изделия, обуславливающие безопасность человека, сопрягаемых и других объектов во всех режимах эксплуатации, транспортирования и хранения изделий.</w:t>
      </w:r>
    </w:p>
    <w:p w:rsidR="006B33A8" w:rsidRPr="009868FB" w:rsidRDefault="006B33A8" w:rsidP="009868FB">
      <w:pPr>
        <w:pStyle w:val="a3"/>
        <w:rPr>
          <w:rFonts w:ascii="Times New Roman" w:hAnsi="Times New Roman" w:cs="Times New Roman"/>
          <w:lang w:eastAsia="ru-RU"/>
        </w:rPr>
      </w:pPr>
      <w:r w:rsidRPr="009868FB">
        <w:rPr>
          <w:rFonts w:ascii="Times New Roman" w:hAnsi="Times New Roman" w:cs="Times New Roman"/>
          <w:lang w:eastAsia="ru-RU"/>
        </w:rPr>
        <w:t>Оценка качества продукции</w:t>
      </w:r>
    </w:p>
    <w:p w:rsidR="006B33A8" w:rsidRPr="009868FB" w:rsidRDefault="006B33A8" w:rsidP="009868FB">
      <w:pPr>
        <w:pStyle w:val="a3"/>
        <w:rPr>
          <w:rFonts w:ascii="Times New Roman" w:hAnsi="Times New Roman" w:cs="Times New Roman"/>
          <w:lang w:eastAsia="ru-RU"/>
        </w:rPr>
      </w:pPr>
      <w:r w:rsidRPr="009868FB">
        <w:rPr>
          <w:rFonts w:ascii="Times New Roman" w:hAnsi="Times New Roman" w:cs="Times New Roman"/>
          <w:lang w:eastAsia="ru-RU"/>
        </w:rPr>
        <w:t>Количественная оценка показателей качества продукции производиться с целью:</w:t>
      </w:r>
    </w:p>
    <w:p w:rsidR="006B33A8" w:rsidRPr="009868FB" w:rsidRDefault="006B33A8" w:rsidP="009868FB">
      <w:pPr>
        <w:pStyle w:val="a3"/>
        <w:rPr>
          <w:rFonts w:ascii="Times New Roman" w:hAnsi="Times New Roman" w:cs="Times New Roman"/>
          <w:lang w:eastAsia="ru-RU"/>
        </w:rPr>
      </w:pPr>
      <w:r w:rsidRPr="009868FB">
        <w:rPr>
          <w:rFonts w:ascii="Times New Roman" w:hAnsi="Times New Roman" w:cs="Times New Roman"/>
          <w:lang w:eastAsia="ru-RU"/>
        </w:rPr>
        <w:t>— выбора наилучшего варианта продукции;</w:t>
      </w:r>
    </w:p>
    <w:p w:rsidR="006B33A8" w:rsidRPr="009868FB" w:rsidRDefault="006B33A8" w:rsidP="009868FB">
      <w:pPr>
        <w:pStyle w:val="a3"/>
        <w:rPr>
          <w:rFonts w:ascii="Times New Roman" w:hAnsi="Times New Roman" w:cs="Times New Roman"/>
          <w:lang w:eastAsia="ru-RU"/>
        </w:rPr>
      </w:pPr>
      <w:r w:rsidRPr="009868FB">
        <w:rPr>
          <w:rFonts w:ascii="Times New Roman" w:hAnsi="Times New Roman" w:cs="Times New Roman"/>
          <w:lang w:eastAsia="ru-RU"/>
        </w:rPr>
        <w:t>— повышения требований к качеству продукции в техническом задании на проектирование;</w:t>
      </w:r>
    </w:p>
    <w:p w:rsidR="006B33A8" w:rsidRPr="009868FB" w:rsidRDefault="006B33A8" w:rsidP="009868FB">
      <w:pPr>
        <w:pStyle w:val="a3"/>
        <w:rPr>
          <w:rFonts w:ascii="Times New Roman" w:hAnsi="Times New Roman" w:cs="Times New Roman"/>
          <w:lang w:eastAsia="ru-RU"/>
        </w:rPr>
      </w:pPr>
      <w:r w:rsidRPr="009868FB">
        <w:rPr>
          <w:rFonts w:ascii="Times New Roman" w:hAnsi="Times New Roman" w:cs="Times New Roman"/>
          <w:lang w:eastAsia="ru-RU"/>
        </w:rPr>
        <w:t>— оценки достигнутых показателей качества при проектировании и производстве;</w:t>
      </w:r>
    </w:p>
    <w:p w:rsidR="006B33A8" w:rsidRPr="009868FB" w:rsidRDefault="006B33A8" w:rsidP="009868FB">
      <w:pPr>
        <w:pStyle w:val="a3"/>
        <w:rPr>
          <w:rFonts w:ascii="Times New Roman" w:hAnsi="Times New Roman" w:cs="Times New Roman"/>
          <w:lang w:eastAsia="ru-RU"/>
        </w:rPr>
      </w:pPr>
      <w:r w:rsidRPr="009868FB">
        <w:rPr>
          <w:rFonts w:ascii="Times New Roman" w:hAnsi="Times New Roman" w:cs="Times New Roman"/>
          <w:lang w:eastAsia="ru-RU"/>
        </w:rPr>
        <w:t>— определения и контроля показателей качества после изготовления и в эксплуатации;</w:t>
      </w:r>
    </w:p>
    <w:p w:rsidR="006B33A8" w:rsidRPr="009868FB" w:rsidRDefault="006B33A8" w:rsidP="009868FB">
      <w:pPr>
        <w:pStyle w:val="a3"/>
        <w:rPr>
          <w:rFonts w:ascii="Times New Roman" w:hAnsi="Times New Roman" w:cs="Times New Roman"/>
          <w:lang w:eastAsia="ru-RU"/>
        </w:rPr>
      </w:pPr>
      <w:r w:rsidRPr="009868FB">
        <w:rPr>
          <w:rFonts w:ascii="Times New Roman" w:hAnsi="Times New Roman" w:cs="Times New Roman"/>
          <w:lang w:eastAsia="ru-RU"/>
        </w:rPr>
        <w:t>— определения соответствия достигнутых показателей качества требованиям нормативной документации и т.д.</w:t>
      </w:r>
    </w:p>
    <w:p w:rsidR="006B33A8" w:rsidRPr="009868FB" w:rsidRDefault="006B33A8" w:rsidP="009868FB">
      <w:pPr>
        <w:pStyle w:val="a3"/>
        <w:rPr>
          <w:rFonts w:ascii="Times New Roman" w:hAnsi="Times New Roman" w:cs="Times New Roman"/>
          <w:lang w:eastAsia="ru-RU"/>
        </w:rPr>
      </w:pPr>
      <w:r w:rsidRPr="009868FB">
        <w:rPr>
          <w:rFonts w:ascii="Times New Roman" w:hAnsi="Times New Roman" w:cs="Times New Roman"/>
          <w:lang w:eastAsia="ru-RU"/>
        </w:rPr>
        <w:t>Для оценки показателей качества продукции применяются методы:</w:t>
      </w:r>
    </w:p>
    <w:p w:rsidR="006B33A8" w:rsidRPr="009868FB" w:rsidRDefault="006B33A8" w:rsidP="009868FB">
      <w:pPr>
        <w:pStyle w:val="a3"/>
        <w:rPr>
          <w:rFonts w:ascii="Times New Roman" w:hAnsi="Times New Roman" w:cs="Times New Roman"/>
          <w:lang w:eastAsia="ru-RU"/>
        </w:rPr>
      </w:pPr>
      <w:r w:rsidRPr="009868FB">
        <w:rPr>
          <w:rFonts w:ascii="Times New Roman" w:hAnsi="Times New Roman" w:cs="Times New Roman"/>
          <w:lang w:eastAsia="ru-RU"/>
        </w:rPr>
        <w:t>— измерительный;</w:t>
      </w:r>
    </w:p>
    <w:p w:rsidR="006B33A8" w:rsidRPr="009868FB" w:rsidRDefault="006B33A8" w:rsidP="009868FB">
      <w:pPr>
        <w:pStyle w:val="a3"/>
        <w:rPr>
          <w:rFonts w:ascii="Times New Roman" w:hAnsi="Times New Roman" w:cs="Times New Roman"/>
          <w:lang w:eastAsia="ru-RU"/>
        </w:rPr>
      </w:pPr>
      <w:r w:rsidRPr="009868FB">
        <w:rPr>
          <w:rFonts w:ascii="Times New Roman" w:hAnsi="Times New Roman" w:cs="Times New Roman"/>
          <w:lang w:eastAsia="ru-RU"/>
        </w:rPr>
        <w:t>— расчетный или аналитический;</w:t>
      </w:r>
    </w:p>
    <w:p w:rsidR="006B33A8" w:rsidRPr="009868FB" w:rsidRDefault="006B33A8" w:rsidP="009868FB">
      <w:pPr>
        <w:pStyle w:val="a3"/>
        <w:rPr>
          <w:rFonts w:ascii="Times New Roman" w:hAnsi="Times New Roman" w:cs="Times New Roman"/>
          <w:lang w:eastAsia="ru-RU"/>
        </w:rPr>
      </w:pPr>
      <w:r w:rsidRPr="009868FB">
        <w:rPr>
          <w:rFonts w:ascii="Times New Roman" w:hAnsi="Times New Roman" w:cs="Times New Roman"/>
          <w:lang w:eastAsia="ru-RU"/>
        </w:rPr>
        <w:t>— статистический;</w:t>
      </w:r>
    </w:p>
    <w:p w:rsidR="006B33A8" w:rsidRPr="009868FB" w:rsidRDefault="006B33A8" w:rsidP="009868FB">
      <w:pPr>
        <w:pStyle w:val="a3"/>
        <w:rPr>
          <w:rFonts w:ascii="Times New Roman" w:hAnsi="Times New Roman" w:cs="Times New Roman"/>
          <w:lang w:eastAsia="ru-RU"/>
        </w:rPr>
      </w:pPr>
      <w:r w:rsidRPr="009868FB">
        <w:rPr>
          <w:rFonts w:ascii="Times New Roman" w:hAnsi="Times New Roman" w:cs="Times New Roman"/>
          <w:lang w:eastAsia="ru-RU"/>
        </w:rPr>
        <w:t>— экспертный;</w:t>
      </w:r>
    </w:p>
    <w:p w:rsidR="006B33A8" w:rsidRPr="009868FB" w:rsidRDefault="006B33A8" w:rsidP="009868FB">
      <w:pPr>
        <w:pStyle w:val="a3"/>
        <w:rPr>
          <w:rFonts w:ascii="Times New Roman" w:hAnsi="Times New Roman" w:cs="Times New Roman"/>
          <w:lang w:eastAsia="ru-RU"/>
        </w:rPr>
      </w:pPr>
      <w:r w:rsidRPr="009868FB">
        <w:rPr>
          <w:rFonts w:ascii="Times New Roman" w:hAnsi="Times New Roman" w:cs="Times New Roman"/>
          <w:lang w:eastAsia="ru-RU"/>
        </w:rPr>
        <w:t>— органолептический;</w:t>
      </w:r>
    </w:p>
    <w:p w:rsidR="006B33A8" w:rsidRDefault="006B33A8" w:rsidP="009868FB">
      <w:pPr>
        <w:pStyle w:val="a3"/>
        <w:rPr>
          <w:rFonts w:ascii="Times New Roman" w:hAnsi="Times New Roman" w:cs="Times New Roman"/>
          <w:lang w:eastAsia="ru-RU"/>
        </w:rPr>
      </w:pPr>
      <w:r w:rsidRPr="009868FB">
        <w:rPr>
          <w:rFonts w:ascii="Times New Roman" w:hAnsi="Times New Roman" w:cs="Times New Roman"/>
          <w:lang w:eastAsia="ru-RU"/>
        </w:rPr>
        <w:t>— социологический.</w:t>
      </w:r>
    </w:p>
    <w:p w:rsidR="009868FB" w:rsidRPr="009868FB" w:rsidRDefault="009868FB" w:rsidP="009868FB">
      <w:pPr>
        <w:pStyle w:val="a3"/>
        <w:rPr>
          <w:rFonts w:ascii="Times New Roman" w:hAnsi="Times New Roman" w:cs="Times New Roman"/>
          <w:lang w:eastAsia="ru-RU"/>
        </w:rPr>
      </w:pP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Измерительный метод</w:t>
      </w: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основан на информации, полученной с использованием технических измерительных средств (например, скорость автомобиля измеряется по спидометру).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lastRenderedPageBreak/>
        <w:t>Расчетный метод</w:t>
      </w: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основан на использовании информации, полученной с помощью теоретических или экспериментальных зависимостей (например, такой величиной является мощность или объем двигателя автомобиля).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Статистический метод</w:t>
      </w: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применяется в тех случаях, когда использование измерительного или аналитического метода невозможно. Он основан на сборе статистической информации об отдельных явлениях или параметрах продукции (например, о времени наступления отказа или времени между отказами, наработке изделий и т.д.) и ее обработке методами математической статистики и теории вероятностей. По результатам этих процедур можно определить характеристики, подверженные </w:t>
      </w:r>
      <w:proofErr w:type="gramStart"/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воз-действию</w:t>
      </w:r>
      <w:proofErr w:type="gramEnd"/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большого количества случайных факторов, например среднее время отказа, среднее время между отказами, среднее время восстановления, вероятность безотказной работы изделия и т. п.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Широкое распространение эти методы получили при контроле качества продукции и регулировании хода технологических процессов. Некоторые показатели качества иначе определить невозможно, например выборочный контроль качества изделий одноразового производства.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Экспертный метод</w:t>
      </w: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основан на определении показателей качества продукции сравнительно небольшой группы специалистов-экспертов (как правило, до 11-13 чел.). С помощью экспертного метода определяются значения таких показателей качества, которые в настоящее время не могут быть определены другими, более объективными методами, например цвет или оттенок цвета индикатора, запах и т.д.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Органолептический метод</w:t>
      </w: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базируется на использовании информации, получаемой в результате анализа восприятия органов чувств, а значения показателей определяются путем анализа полученных ощущений на основании имеющегося опыта и выражаются в баллах. Точность и достоверность этого метода зависят от способности, навыков и квалификации определяющих. На практике органолептический метод используется в сочетании с </w:t>
      </w:r>
      <w:proofErr w:type="gramStart"/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экспертным</w:t>
      </w:r>
      <w:proofErr w:type="gramEnd"/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поскольку ими оцениваются одни и те же показатели качества, например группы показателей эстетичности, эргономичности и др.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Социологический метод</w:t>
      </w: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основан на определении показателей качества продукции ее фактическими или потенциальными потребителями с помощью анкет-вопросников. Точность социологического метода повышается в связи с расширением круга опрашиваемых потребителей, но в отличие от экспертного метода при данном методе не требуется специальной подготовки экспертов.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социологический, так и органолептический методы используются в тех случаях, когда невозможно использование измерительных или расчетных методов.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практике для определения показателей качества продукции используется сочетание нескольких методов. Например, данные, полученные измерительным методом, затем рассчитываются с помощью теоретических зависимостей; показатели, полученные социологическим опросом, обрабатываются по специальной процедуре с привлечением аппарата математической статистики и т.д.</w:t>
      </w:r>
    </w:p>
    <w:p w:rsidR="001A7B99" w:rsidRPr="00D57FE6" w:rsidRDefault="001A7B99">
      <w:pPr>
        <w:rPr>
          <w:rFonts w:ascii="Times New Roman" w:hAnsi="Times New Roman" w:cs="Times New Roman"/>
          <w:sz w:val="24"/>
          <w:szCs w:val="24"/>
        </w:rPr>
      </w:pPr>
    </w:p>
    <w:sectPr w:rsidR="001A7B99" w:rsidRPr="00D57F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D2AA1"/>
    <w:multiLevelType w:val="multilevel"/>
    <w:tmpl w:val="2E2CC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3A8"/>
    <w:rsid w:val="000A67BF"/>
    <w:rsid w:val="001A7B99"/>
    <w:rsid w:val="00561912"/>
    <w:rsid w:val="006B33A8"/>
    <w:rsid w:val="009868FB"/>
    <w:rsid w:val="00D57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3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33A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B33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3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33A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B33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1753</Words>
  <Characters>9998</Characters>
  <Application>Microsoft Office Word</Application>
  <DocSecurity>0</DocSecurity>
  <Lines>83</Lines>
  <Paragraphs>23</Paragraphs>
  <ScaleCrop>false</ScaleCrop>
  <Company>diakov.net</Company>
  <LinksUpToDate>false</LinksUpToDate>
  <CharactersWithSpaces>11728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6</cp:revision>
  <dcterms:created xsi:type="dcterms:W3CDTF">2024-10-07T19:26:00Z</dcterms:created>
  <dcterms:modified xsi:type="dcterms:W3CDTF">2024-10-10T10:43:00Z</dcterms:modified>
</cp:coreProperties>
</file>